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pacing w:val="-8"/>
          <w:w w:val="98"/>
          <w:sz w:val="36"/>
          <w:szCs w:val="36"/>
        </w:rPr>
      </w:pPr>
      <w:r>
        <w:rPr>
          <w:rFonts w:hint="eastAsia" w:ascii="方正小标宋简体" w:eastAsia="方正小标宋简体"/>
          <w:spacing w:val="-8"/>
          <w:w w:val="98"/>
          <w:sz w:val="36"/>
          <w:szCs w:val="36"/>
        </w:rPr>
        <w:t>全市二级以上医疗机构优质护理服务工作开展情况统计表-1（2019年</w:t>
      </w:r>
      <w:r>
        <w:rPr>
          <w:rFonts w:hint="eastAsia" w:ascii="方正小标宋简体" w:eastAsia="方正小标宋简体"/>
          <w:spacing w:val="-8"/>
          <w:w w:val="98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pacing w:val="-8"/>
          <w:w w:val="98"/>
          <w:sz w:val="36"/>
          <w:szCs w:val="36"/>
        </w:rPr>
        <w:t>季度）</w:t>
      </w:r>
      <w:bookmarkStart w:id="1" w:name="_GoBack"/>
      <w:bookmarkEnd w:id="1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697"/>
        <w:gridCol w:w="1005"/>
        <w:gridCol w:w="917"/>
        <w:gridCol w:w="1114"/>
        <w:gridCol w:w="746"/>
        <w:gridCol w:w="745"/>
        <w:gridCol w:w="1181"/>
        <w:gridCol w:w="1004"/>
        <w:gridCol w:w="1161"/>
        <w:gridCol w:w="1004"/>
        <w:gridCol w:w="118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医院名称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医院等级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全院护士总数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一线护士数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一线护士比例%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病区总数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优护病区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优护病区比例%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实际开放床位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床护比 1：X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优护病区床位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优护病床比例%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优护床护比1：X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bookmarkStart w:id="0" w:name="_Hlk521828483"/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安康市中心医院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97.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1738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1738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安康市中医医院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702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68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安康市人民医院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353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645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安康市妇幼保健院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三乙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164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54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3.9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水电三局职工医院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106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85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238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汉滨区一院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311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309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99.3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630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630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汉滨区二院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398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398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汉滨区三院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194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171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340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340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314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526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石泉县医院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07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99%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1:0.36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宁陕县医院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97.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199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79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310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310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岚皋县医院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平利县医院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97.46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镇坪县医院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119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91%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374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368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98.4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710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710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白河县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159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56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98.1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汉滨区中医院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51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101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汉阴县中医院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101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8.09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280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石泉县中医院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80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90.9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紫阳县中医院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95%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岚皋县中医院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平利县中医院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98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240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240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旬阳县中医院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124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300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白河县中医院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96.7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汉阴县妇幼保健院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87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78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9.6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108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108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紫阳县妇幼保健院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旬阳县妇幼保健院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56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三级医院合计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94.19%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3657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3657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二级医院合计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3297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93.50%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总计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5867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5503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93.60%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jc w:val="center"/>
        <w:rPr>
          <w:rFonts w:ascii="方正小标宋简体" w:eastAsia="方正小标宋简体"/>
          <w:color w:val="auto"/>
          <w:spacing w:val="-8"/>
          <w:w w:val="98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8"/>
          <w:w w:val="98"/>
          <w:sz w:val="36"/>
          <w:szCs w:val="36"/>
        </w:rPr>
        <w:t>全市二级以上医疗机构优质护理服务工作开展情况统计表-2（2019年</w:t>
      </w:r>
      <w:r>
        <w:rPr>
          <w:rFonts w:hint="eastAsia" w:ascii="方正小标宋简体" w:eastAsia="方正小标宋简体"/>
          <w:color w:val="auto"/>
          <w:spacing w:val="-8"/>
          <w:w w:val="98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color w:val="auto"/>
          <w:spacing w:val="-8"/>
          <w:w w:val="98"/>
          <w:sz w:val="36"/>
          <w:szCs w:val="36"/>
        </w:rPr>
        <w:t>季度）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714"/>
        <w:gridCol w:w="1212"/>
        <w:gridCol w:w="847"/>
        <w:gridCol w:w="1084"/>
        <w:gridCol w:w="778"/>
        <w:gridCol w:w="1038"/>
        <w:gridCol w:w="1133"/>
        <w:gridCol w:w="992"/>
        <w:gridCol w:w="1133"/>
        <w:gridCol w:w="1133"/>
        <w:gridCol w:w="1274"/>
        <w:gridCol w:w="788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医院名称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医院等级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护士平均包干床数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ICU床位数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床护比1：X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手术室数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间护比1：X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新生儿监护床位数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床护比1：X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未开展病区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绩效工资增长率%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人均培训费(元)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离职人数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离职率%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安康市中心医院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1:3.53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1:0.62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安康市中医医院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2.5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2161.5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安康市人民医院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≥10人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1.25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安康市妇幼保健院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三乙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1:0.55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水电三局职工医院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～8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1:0.54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汉滨区一院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9～10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1.63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1：1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240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汉滨区二院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≤8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1：3.25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汉滨区三院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3000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.4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石泉县医院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1:1.4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13.5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宁陕县医院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8～12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1.5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1:0.83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1800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岚皋县医院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1:2.5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1:0.36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平利县医院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镇坪县医院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1∶2.5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1∶0.4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.06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2.887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-6.03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20.8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1.07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白河县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0.3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2.75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汉滨区中医院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汉阴县中医院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1：2.67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0.98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石泉县中医院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1：2.75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41.2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紫阳县中医院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290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岚皋县中医院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平利县中医院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旬阳县中医院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白河县中医院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1：1.5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汉阴县妇幼保健院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9～12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紫阳县妇幼保健院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旬阳县妇幼保健院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三级医院合计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二级医院合计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总计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kern w:val="0"/>
                <w:sz w:val="22"/>
                <w:lang w:val="en-US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0.75%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320" w:rightChars="1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/>
    <w:sectPr>
      <w:pgSz w:w="16838" w:h="11906" w:orient="landscape"/>
      <w:pgMar w:top="1134" w:right="1418" w:bottom="1134" w:left="1418" w:header="851" w:footer="737" w:gutter="0"/>
      <w:cols w:space="720" w:num="1"/>
      <w:rtlGutter w:val="0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A4106"/>
    <w:rsid w:val="616A4106"/>
    <w:rsid w:val="658F1893"/>
    <w:rsid w:val="6BE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2020-04-10T06:48:00Z</dcterms:created>
  <dc:creator>感觉无趣</dc:creator>
  <cp:lastModifiedBy>感觉无趣</cp:lastModifiedBy>
  <dcterms:modified xsi:type="dcterms:W3CDTF">2020-04-10T06:50:04Z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