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 w:cs="宋体"/>
          <w:sz w:val="32"/>
          <w:szCs w:val="32"/>
        </w:rPr>
        <w:t>：</w:t>
      </w:r>
    </w:p>
    <w:p>
      <w:pPr>
        <w:spacing w:line="480" w:lineRule="exact"/>
        <w:rPr>
          <w:rFonts w:asci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 w:cs="宋体"/>
          <w:sz w:val="44"/>
          <w:szCs w:val="44"/>
        </w:rPr>
        <w:t>法定代表人授权书</w:t>
      </w:r>
    </w:p>
    <w:p>
      <w:pPr>
        <w:spacing w:line="3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本授权书声明：注册于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仿宋_GB2312"/>
          <w:sz w:val="32"/>
          <w:szCs w:val="32"/>
        </w:rPr>
        <w:t>的（企业地址）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（企业名称），由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>（法定代表人姓名）代表本企业授权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（被授权人姓名）为本企业的唯一合法代理人，前来办理安康市市直医疗机构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药品耗材</w:t>
      </w:r>
      <w:r>
        <w:rPr>
          <w:rFonts w:hint="eastAsia" w:ascii="仿宋_GB2312" w:eastAsia="仿宋_GB2312" w:cs="仿宋_GB2312"/>
          <w:sz w:val="32"/>
          <w:szCs w:val="32"/>
        </w:rPr>
        <w:t>采购联合体</w:t>
      </w:r>
      <w:r>
        <w:rPr>
          <w:rFonts w:hint="eastAsia" w:ascii="仿宋" w:hAnsi="仿宋" w:eastAsia="仿宋" w:cs="仿宋"/>
          <w:b/>
          <w:bCs/>
          <w:color w:val="393939"/>
          <w:sz w:val="32"/>
          <w:szCs w:val="32"/>
          <w:u w:val="single"/>
          <w:shd w:val="clear" w:color="auto" w:fill="FFFFFF"/>
          <w:lang w:eastAsia="zh-CN"/>
        </w:rPr>
        <w:t>血管介入类耗材（球囊导管、支架类）</w:t>
      </w:r>
      <w:r>
        <w:rPr>
          <w:rFonts w:hint="eastAsia" w:ascii="仿宋" w:hAnsi="仿宋" w:eastAsia="仿宋" w:cs="仿宋"/>
          <w:b/>
          <w:bCs/>
          <w:color w:val="393939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93939"/>
          <w:kern w:val="0"/>
          <w:sz w:val="32"/>
          <w:szCs w:val="32"/>
          <w:u w:val="single"/>
          <w:shd w:val="clear" w:color="auto" w:fill="FFFFFF"/>
          <w:lang w:eastAsia="zh-CN"/>
        </w:rPr>
        <w:t>心脏起搏器类、吻合器耗材、注射穿刺类（留置针）耗材、手术麻醉类（电子镇痛泵）耗材</w:t>
      </w:r>
      <w:r>
        <w:rPr>
          <w:rFonts w:hint="eastAsia" w:ascii="仿宋_GB2312" w:eastAsia="仿宋_GB2312" w:cs="仿宋_GB2312"/>
          <w:sz w:val="32"/>
          <w:szCs w:val="32"/>
        </w:rPr>
        <w:t>采购议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价</w:t>
      </w:r>
      <w:r>
        <w:rPr>
          <w:rFonts w:hint="eastAsia" w:ascii="仿宋_GB2312" w:eastAsia="仿宋_GB2312" w:cs="仿宋_GB2312"/>
          <w:sz w:val="32"/>
          <w:szCs w:val="32"/>
        </w:rPr>
        <w:t>相关事宜。本企业认可，被授权人的签字与本企业公章具有相同的法律效力，授权期限内无特殊情况将不变更合法代理人。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（授权单位名称、时间和盖章）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法定代表人签字：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申报代表（被授权人）签字：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申报代表联系电话：</w:t>
      </w:r>
    </w:p>
    <w:p>
      <w:pPr>
        <w:spacing w:line="3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</w:t>
      </w:r>
    </w:p>
    <w:p>
      <w:pPr>
        <w:spacing w:line="320" w:lineRule="exact"/>
        <w:ind w:firstLine="640" w:firstLineChars="200"/>
        <w:rPr>
          <w:rFonts w:ascii="仿宋" w:hAnsi="仿宋" w:eastAsia="仿宋_GB2312"/>
          <w:sz w:val="32"/>
          <w:szCs w:val="32"/>
        </w:rPr>
      </w:pPr>
    </w:p>
    <w:p>
      <w:pPr>
        <w:spacing w:line="480" w:lineRule="exact"/>
        <w:rPr>
          <w:rFonts w:ascii="仿宋" w:eastAsia="仿宋"/>
          <w:spacing w:val="-20"/>
        </w:rPr>
      </w:pPr>
      <w:r>
        <w:pict>
          <v:rect id="_x0000_s1026" o:spid="_x0000_s1026" o:spt="1" style="position:absolute;left:0pt;margin-left:222.75pt;margin-top:8.6pt;height:125.95pt;width:199.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申报代表</w:t>
                  </w:r>
                </w:p>
                <w:p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仿宋_GB2312" w:cs="仿宋_GB2312"/>
                      <w:sz w:val="24"/>
                    </w:rPr>
                    <w:t>（骑缝处加盖企业公章）</w:t>
                  </w: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矩形 1" o:spid="_x0000_s1027" o:spt="1" style="position:absolute;left:0pt;margin-left:3pt;margin-top:8.6pt;height:125.95pt;width:210.75pt;z-index:2516572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仿宋_GB2312" w:cs="仿宋_GB2312"/>
                      <w:sz w:val="24"/>
                    </w:rPr>
                    <w:t>（骑缝处加盖企业公章）</w:t>
                  </w:r>
                </w:p>
                <w:p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tabs>
          <w:tab w:val="left" w:pos="5040"/>
        </w:tabs>
        <w:spacing w:line="480" w:lineRule="exact"/>
        <w:rPr>
          <w:rFonts w:ascii="仿宋" w:eastAsia="仿宋"/>
          <w:spacing w:val="-20"/>
        </w:rPr>
      </w:pPr>
      <w:r>
        <w:rPr>
          <w:rFonts w:ascii="仿宋" w:eastAsia="仿宋"/>
          <w:spacing w:val="-20"/>
        </w:rPr>
        <w:tab/>
      </w:r>
    </w:p>
    <w:p>
      <w:pPr>
        <w:spacing w:line="480" w:lineRule="exact"/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FE"/>
    <w:rsid w:val="00366AF2"/>
    <w:rsid w:val="003C33FE"/>
    <w:rsid w:val="008875C8"/>
    <w:rsid w:val="009077E3"/>
    <w:rsid w:val="00E04A6E"/>
    <w:rsid w:val="00ED3340"/>
    <w:rsid w:val="00FD57D7"/>
    <w:rsid w:val="0AA74574"/>
    <w:rsid w:val="5EA45351"/>
    <w:rsid w:val="5FB1481A"/>
    <w:rsid w:val="62F440F5"/>
    <w:rsid w:val="67CF40AC"/>
    <w:rsid w:val="7AC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00000"/>
      <w:kern w:val="44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ypcgzx</Company>
  <Pages>1</Pages>
  <Words>65</Words>
  <Characters>373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2016-12-13T09:05:00Z</dcterms:created>
  <dc:creator>CGZX-LP</dc:creator>
  <cp:lastModifiedBy>Freedom</cp:lastModifiedBy>
  <dcterms:modified xsi:type="dcterms:W3CDTF">2018-11-16T02:31:44Z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