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widowControl w:val="0"/>
        <w:adjustRightInd/>
        <w:snapToGrid/>
        <w:spacing w:after="0" w:line="360" w:lineRule="auto"/>
        <w:ind w:left="0" w:leftChars="0" w:firstLine="0" w:firstLineChars="0"/>
        <w:jc w:val="both"/>
        <w:rPr>
          <w:rFonts w:hint="eastAsia" w:ascii="仿宋" w:hAnsi="仿宋" w:eastAsia="仿宋" w:cs="仿宋"/>
          <w:b/>
          <w:bCs/>
          <w:color w:val="000000"/>
          <w:kern w:val="2"/>
          <w:sz w:val="36"/>
          <w:szCs w:val="36"/>
          <w:lang w:val="en-US" w:eastAsia="zh-CN"/>
        </w:rPr>
      </w:pPr>
      <w:r>
        <w:rPr>
          <w:rFonts w:hint="eastAsia" w:ascii="仿宋" w:hAnsi="仿宋" w:eastAsia="仿宋" w:cs="仿宋"/>
          <w:b/>
          <w:bCs/>
          <w:color w:val="000000"/>
          <w:kern w:val="2"/>
          <w:sz w:val="36"/>
          <w:szCs w:val="36"/>
          <w:lang w:eastAsia="zh-CN"/>
        </w:rPr>
        <w:t>附件</w:t>
      </w:r>
      <w:r>
        <w:rPr>
          <w:rFonts w:hint="eastAsia" w:ascii="仿宋" w:hAnsi="仿宋" w:eastAsia="仿宋" w:cs="仿宋"/>
          <w:b/>
          <w:bCs/>
          <w:color w:val="000000"/>
          <w:kern w:val="2"/>
          <w:sz w:val="36"/>
          <w:szCs w:val="36"/>
          <w:lang w:val="en-US" w:eastAsia="zh-CN"/>
        </w:rPr>
        <w:t>3：</w:t>
      </w:r>
    </w:p>
    <w:p>
      <w:pPr>
        <w:tabs>
          <w:tab w:val="left" w:pos="2520"/>
        </w:tabs>
        <w:jc w:val="center"/>
        <w:outlineLvl w:val="1"/>
        <w:rPr>
          <w:rFonts w:ascii="方正小标宋简体" w:hAnsi="仿宋" w:eastAsia="方正小标宋简体" w:cs="??_GB2312"/>
          <w:color w:val="000000"/>
          <w:sz w:val="36"/>
          <w:szCs w:val="36"/>
        </w:rPr>
      </w:pPr>
      <w:r>
        <w:rPr>
          <w:rFonts w:hint="eastAsia" w:ascii="方正小标宋简体" w:hAnsi="仿宋" w:eastAsia="方正小标宋简体" w:cs="??_GB2312"/>
          <w:color w:val="000000"/>
          <w:sz w:val="36"/>
          <w:szCs w:val="36"/>
        </w:rPr>
        <w:t>安康市市直</w:t>
      </w:r>
      <w:r>
        <w:rPr>
          <w:rFonts w:hint="eastAsia" w:ascii="方正小标宋简体" w:hAnsi="仿宋" w:eastAsia="方正小标宋简体" w:cs="??_GB2312"/>
          <w:bCs/>
          <w:color w:val="000000"/>
          <w:sz w:val="36"/>
          <w:szCs w:val="36"/>
        </w:rPr>
        <w:t>医疗机构</w:t>
      </w:r>
      <w:r>
        <w:rPr>
          <w:rFonts w:hint="eastAsia" w:ascii="方正小标宋简体" w:hAnsi="仿宋" w:eastAsia="方正小标宋简体" w:cs="??_GB2312"/>
          <w:color w:val="000000"/>
          <w:sz w:val="36"/>
          <w:szCs w:val="36"/>
        </w:rPr>
        <w:t>药品耗材采购联合体</w:t>
      </w:r>
    </w:p>
    <w:p>
      <w:pPr>
        <w:tabs>
          <w:tab w:val="left" w:pos="2520"/>
        </w:tabs>
        <w:jc w:val="center"/>
        <w:outlineLvl w:val="1"/>
        <w:rPr>
          <w:rFonts w:ascii="方正小标宋简体" w:hAnsi="仿宋" w:eastAsia="方正小标宋简体" w:cs="??_GB2312"/>
          <w:color w:val="000000"/>
          <w:sz w:val="36"/>
          <w:szCs w:val="36"/>
        </w:rPr>
      </w:pPr>
      <w:r>
        <w:rPr>
          <w:rFonts w:hint="eastAsia" w:ascii="方正小标宋简体" w:hAnsi="仿宋" w:eastAsia="方正小标宋简体" w:cs="??_GB2312"/>
          <w:color w:val="000000"/>
          <w:sz w:val="36"/>
          <w:szCs w:val="36"/>
          <w:lang w:val="en-US" w:eastAsia="zh-CN"/>
        </w:rPr>
        <w:t>第三期</w:t>
      </w:r>
      <w:r>
        <w:rPr>
          <w:rFonts w:hint="eastAsia" w:ascii="方正小标宋简体" w:hAnsi="仿宋" w:eastAsia="方正小标宋简体" w:cs="??_GB2312"/>
          <w:color w:val="000000"/>
          <w:sz w:val="36"/>
          <w:szCs w:val="36"/>
        </w:rPr>
        <w:t>高值</w:t>
      </w:r>
      <w:r>
        <w:rPr>
          <w:rFonts w:hint="eastAsia" w:ascii="方正小标宋简体" w:hAnsi="仿宋" w:eastAsia="方正小标宋简体" w:cs="??_GB2312"/>
          <w:color w:val="000000"/>
          <w:sz w:val="36"/>
          <w:szCs w:val="36"/>
          <w:lang w:eastAsia="zh-CN"/>
        </w:rPr>
        <w:t>医用</w:t>
      </w:r>
      <w:bookmarkStart w:id="0" w:name="_GoBack"/>
      <w:bookmarkEnd w:id="0"/>
      <w:r>
        <w:rPr>
          <w:rFonts w:hint="eastAsia" w:ascii="方正小标宋简体" w:hAnsi="仿宋" w:eastAsia="方正小标宋简体" w:cs="??_GB2312"/>
          <w:color w:val="000000"/>
          <w:sz w:val="36"/>
          <w:szCs w:val="36"/>
        </w:rPr>
        <w:t>耗材带量议价供货承诺书</w:t>
      </w:r>
    </w:p>
    <w:p>
      <w:pPr>
        <w:spacing w:line="560" w:lineRule="exact"/>
        <w:rPr>
          <w:rFonts w:ascii="??_GB2312" w:hAnsi="仿宋" w:eastAsia="Times New Roman"/>
          <w:color w:val="000000"/>
          <w:sz w:val="32"/>
          <w:szCs w:val="32"/>
        </w:rPr>
      </w:pPr>
      <w:r>
        <w:rPr>
          <w:rFonts w:ascii="??_GB2312" w:hAnsi="仿宋" w:eastAsia="Times New Roman"/>
          <w:color w:val="000000"/>
          <w:sz w:val="32"/>
          <w:szCs w:val="32"/>
        </w:rPr>
        <w:t>致：安康市市直医疗机构药品耗材采购联合体</w:t>
      </w:r>
    </w:p>
    <w:p>
      <w:pPr>
        <w:spacing w:line="560" w:lineRule="exact"/>
        <w:ind w:firstLine="640" w:firstLineChars="200"/>
        <w:rPr>
          <w:rFonts w:ascii="??_GB2312" w:hAnsi="仿宋" w:eastAsia="宋体"/>
          <w:color w:val="000000"/>
          <w:sz w:val="32"/>
          <w:szCs w:val="32"/>
        </w:rPr>
      </w:pPr>
      <w:r>
        <w:rPr>
          <w:rFonts w:ascii="??_GB2312" w:hAnsi="仿宋" w:eastAsia="Times New Roman"/>
          <w:color w:val="000000"/>
          <w:sz w:val="32"/>
          <w:szCs w:val="32"/>
        </w:rPr>
        <w:t>作为</w:t>
      </w:r>
      <w:r>
        <w:rPr>
          <w:rFonts w:hint="eastAsia" w:ascii="??_GB2312" w:hAnsi="仿宋" w:eastAsia="宋体"/>
          <w:color w:val="000000"/>
          <w:sz w:val="32"/>
          <w:szCs w:val="32"/>
          <w:lang w:eastAsia="zh-CN"/>
        </w:rPr>
        <w:t>（</w:t>
      </w:r>
      <w:r>
        <w:rPr>
          <w:rFonts w:ascii="??_GB2312" w:hAnsi="仿宋" w:eastAsia="Times New Roman"/>
          <w:color w:val="000000"/>
          <w:sz w:val="32"/>
          <w:szCs w:val="32"/>
        </w:rPr>
        <w:t>生产</w:t>
      </w:r>
      <w:r>
        <w:rPr>
          <w:rFonts w:hint="eastAsia" w:ascii="??_GB2312" w:hAnsi="仿宋" w:eastAsia="宋体"/>
          <w:color w:val="000000"/>
          <w:sz w:val="32"/>
          <w:szCs w:val="32"/>
          <w:lang w:eastAsia="zh-CN"/>
        </w:rPr>
        <w:t>、配送）</w:t>
      </w:r>
      <w:r>
        <w:rPr>
          <w:rFonts w:ascii="??_GB2312" w:hAnsi="仿宋" w:eastAsia="Times New Roman"/>
          <w:color w:val="000000"/>
          <w:sz w:val="32"/>
          <w:szCs w:val="32"/>
        </w:rPr>
        <w:t>企业</w:t>
      </w:r>
      <w:r>
        <w:rPr>
          <w:rFonts w:hint="eastAsia" w:ascii="??_GB2312" w:hAnsi="仿宋" w:eastAsia="宋体"/>
          <w:color w:val="000000"/>
          <w:sz w:val="32"/>
          <w:szCs w:val="32"/>
          <w:u w:val="single"/>
          <w:lang w:val="en-US" w:eastAsia="zh-CN"/>
        </w:rPr>
        <w:t xml:space="preserve">                               </w:t>
      </w:r>
      <w:r>
        <w:rPr>
          <w:rFonts w:ascii="??_GB2312" w:hAnsi="仿宋" w:eastAsia="Times New Roman"/>
          <w:color w:val="000000"/>
          <w:sz w:val="32"/>
          <w:szCs w:val="32"/>
        </w:rPr>
        <w:t>（企业名称），本单位的</w:t>
      </w:r>
      <w:r>
        <w:rPr>
          <w:rFonts w:hint="eastAsia" w:ascii="??_GB2312" w:hAnsi="仿宋" w:eastAsia="宋体"/>
          <w:color w:val="000000"/>
          <w:sz w:val="32"/>
          <w:szCs w:val="32"/>
        </w:rPr>
        <w:t>产品参加安康市市直医疗机构药品耗材采购联合体医用耗材带量议价，若产品入围，我企业承诺：</w:t>
      </w:r>
    </w:p>
    <w:p>
      <w:pPr>
        <w:spacing w:line="560" w:lineRule="exact"/>
        <w:rPr>
          <w:rFonts w:ascii="??_GB2312" w:hAnsi="仿宋" w:eastAsia="宋体"/>
          <w:color w:val="000000"/>
          <w:sz w:val="32"/>
          <w:szCs w:val="32"/>
        </w:rPr>
      </w:pPr>
      <w:r>
        <w:rPr>
          <w:rFonts w:ascii="??_GB2312" w:hAnsi="仿宋" w:eastAsia="宋体"/>
          <w:color w:val="000000"/>
          <w:sz w:val="32"/>
          <w:szCs w:val="32"/>
        </w:rPr>
        <w:t xml:space="preserve">   </w:t>
      </w:r>
      <w:r>
        <w:rPr>
          <w:rFonts w:hint="eastAsia" w:ascii="??_GB2312" w:hAnsi="仿宋" w:eastAsia="宋体"/>
          <w:color w:val="000000"/>
          <w:sz w:val="32"/>
          <w:szCs w:val="32"/>
          <w:lang w:val="en-US" w:eastAsia="zh-CN"/>
        </w:rPr>
        <w:t xml:space="preserve"> </w:t>
      </w: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1</w:t>
      </w:r>
      <w:r>
        <w:rPr>
          <w:rFonts w:hint="eastAsia" w:ascii="??_GB2312" w:hAnsi="仿宋" w:eastAsia="宋体"/>
          <w:color w:val="000000"/>
          <w:sz w:val="32"/>
          <w:szCs w:val="32"/>
        </w:rPr>
        <w:t>、严格遵守国家“两票制”、“集中配送”等国家有关医用耗材政策要求；</w:t>
      </w:r>
    </w:p>
    <w:p>
      <w:pPr>
        <w:spacing w:before="50" w:after="50" w:line="560" w:lineRule="exact"/>
        <w:ind w:firstLine="640" w:firstLineChars="200"/>
        <w:rPr>
          <w:rFonts w:ascii="??_GB2312" w:hAnsi="仿宋" w:eastAsia="宋体"/>
          <w:color w:val="000000"/>
          <w:sz w:val="32"/>
          <w:szCs w:val="32"/>
        </w:rPr>
      </w:pPr>
      <w:r>
        <w:rPr>
          <w:rFonts w:hint="eastAsia" w:ascii="仿宋" w:hAnsi="仿宋" w:eastAsia="仿宋" w:cs="仿宋"/>
          <w:color w:val="000000"/>
          <w:sz w:val="32"/>
          <w:szCs w:val="32"/>
        </w:rPr>
        <w:t>2</w:t>
      </w:r>
      <w:r>
        <w:rPr>
          <w:rFonts w:hint="eastAsia" w:ascii="??_GB2312" w:hAnsi="仿宋" w:eastAsia="宋体"/>
          <w:color w:val="000000"/>
          <w:sz w:val="32"/>
          <w:szCs w:val="32"/>
        </w:rPr>
        <w:t>、保证货源充足，不会因为货源问题影响临床工作；</w:t>
      </w:r>
    </w:p>
    <w:p>
      <w:pPr>
        <w:spacing w:before="50" w:after="50" w:line="560" w:lineRule="exact"/>
        <w:ind w:firstLine="640" w:firstLineChars="200"/>
        <w:rPr>
          <w:rFonts w:ascii="??_GB2312" w:hAnsi="仿宋" w:eastAsia="宋体"/>
          <w:color w:val="000000"/>
          <w:sz w:val="32"/>
          <w:szCs w:val="32"/>
        </w:rPr>
      </w:pPr>
      <w:r>
        <w:rPr>
          <w:rFonts w:hint="eastAsia" w:ascii="仿宋" w:hAnsi="仿宋" w:eastAsia="仿宋" w:cs="仿宋"/>
          <w:color w:val="000000"/>
          <w:sz w:val="32"/>
          <w:szCs w:val="32"/>
        </w:rPr>
        <w:t>3</w:t>
      </w:r>
      <w:r>
        <w:rPr>
          <w:rFonts w:hint="eastAsia" w:ascii="??_GB2312" w:hAnsi="仿宋" w:eastAsia="宋体"/>
          <w:color w:val="000000"/>
          <w:sz w:val="32"/>
          <w:szCs w:val="32"/>
        </w:rPr>
        <w:t>、不论采购数量和金额多少均按购销合同约定内容保证及时供货并提供全面、完善的配套服务；</w:t>
      </w:r>
    </w:p>
    <w:p>
      <w:pPr>
        <w:spacing w:before="50" w:after="50" w:line="560" w:lineRule="exact"/>
        <w:ind w:firstLine="640" w:firstLineChars="200"/>
        <w:rPr>
          <w:rFonts w:ascii="??_GB2312" w:hAnsi="仿宋" w:eastAsia="宋体"/>
          <w:color w:val="000000"/>
          <w:sz w:val="32"/>
          <w:szCs w:val="32"/>
        </w:rPr>
      </w:pPr>
      <w:r>
        <w:rPr>
          <w:rFonts w:hint="eastAsia" w:ascii="仿宋" w:hAnsi="仿宋" w:eastAsia="仿宋" w:cs="仿宋"/>
          <w:color w:val="000000"/>
          <w:sz w:val="32"/>
          <w:szCs w:val="32"/>
        </w:rPr>
        <w:t>4</w:t>
      </w:r>
      <w:r>
        <w:rPr>
          <w:rFonts w:hint="eastAsia" w:ascii="??_GB2312" w:hAnsi="仿宋" w:eastAsia="宋体"/>
          <w:color w:val="000000"/>
          <w:sz w:val="32"/>
          <w:szCs w:val="32"/>
        </w:rPr>
        <w:t>、保证遵守各医疗机构高值耗材管理办法及各项规章制度；</w:t>
      </w:r>
    </w:p>
    <w:p>
      <w:pPr>
        <w:spacing w:before="50" w:after="50" w:line="560" w:lineRule="exact"/>
        <w:ind w:firstLine="640" w:firstLineChars="200"/>
        <w:rPr>
          <w:rFonts w:hint="eastAsia" w:ascii="??_GB2312" w:hAnsi="仿宋" w:eastAsia="宋体"/>
          <w:color w:val="000000"/>
          <w:sz w:val="32"/>
          <w:szCs w:val="32"/>
          <w:lang w:val="en-US" w:eastAsia="zh-CN"/>
        </w:rPr>
      </w:pPr>
      <w:r>
        <w:rPr>
          <w:rFonts w:hint="eastAsia" w:ascii="仿宋" w:hAnsi="仿宋" w:eastAsia="仿宋" w:cs="仿宋"/>
          <w:color w:val="000000"/>
          <w:sz w:val="32"/>
          <w:szCs w:val="32"/>
          <w:lang w:val="en-US" w:eastAsia="zh-CN"/>
        </w:rPr>
        <w:t>5、</w:t>
      </w:r>
      <w:r>
        <w:rPr>
          <w:rFonts w:hint="eastAsia" w:ascii="??_GB2312" w:hAnsi="仿宋" w:eastAsia="宋体"/>
          <w:color w:val="000000"/>
          <w:sz w:val="32"/>
          <w:szCs w:val="32"/>
          <w:lang w:val="en-US" w:eastAsia="zh-CN"/>
        </w:rPr>
        <w:t>对所议价产品的价格严格遵守同城同价原则，保障其价格最低，更多的让益于患者；</w:t>
      </w:r>
    </w:p>
    <w:p>
      <w:pPr>
        <w:pStyle w:val="2"/>
        <w:snapToGrid w:val="0"/>
        <w:spacing w:line="460" w:lineRule="exact"/>
        <w:ind w:firstLine="640" w:firstLineChars="200"/>
        <w:rPr>
          <w:rFonts w:ascii="??_GB2312" w:hAnsi="仿宋"/>
          <w:color w:val="000000"/>
          <w:szCs w:val="32"/>
        </w:rPr>
      </w:pPr>
      <w:r>
        <w:rPr>
          <w:rFonts w:ascii="??_GB2312" w:hAnsi="仿宋" w:eastAsia="Times New Roman"/>
          <w:color w:val="000000"/>
          <w:szCs w:val="32"/>
        </w:rPr>
        <w:t>特此承诺。</w:t>
      </w:r>
    </w:p>
    <w:p>
      <w:pPr>
        <w:pStyle w:val="2"/>
        <w:snapToGrid w:val="0"/>
        <w:spacing w:line="460" w:lineRule="exact"/>
        <w:ind w:firstLine="640" w:firstLineChars="200"/>
        <w:rPr>
          <w:rFonts w:ascii="??_GB2312" w:hAnsi="仿宋"/>
          <w:color w:val="000000"/>
          <w:szCs w:val="32"/>
        </w:rPr>
      </w:pPr>
    </w:p>
    <w:p>
      <w:pPr>
        <w:pStyle w:val="2"/>
        <w:snapToGrid w:val="0"/>
        <w:spacing w:line="460" w:lineRule="exact"/>
        <w:ind w:firstLine="320" w:firstLineChars="100"/>
        <w:rPr>
          <w:rFonts w:ascii="??_GB2312" w:hAnsi="仿宋"/>
          <w:color w:val="000000"/>
          <w:szCs w:val="32"/>
        </w:rPr>
      </w:pPr>
      <w:r>
        <w:rPr>
          <w:rFonts w:ascii="??_GB2312" w:hAnsi="仿宋" w:eastAsia="Times New Roman"/>
          <w:color w:val="000000"/>
          <w:szCs w:val="32"/>
        </w:rPr>
        <w:t>法 定 代 表 人 签字：</w:t>
      </w:r>
    </w:p>
    <w:p>
      <w:pPr>
        <w:spacing w:before="50" w:after="50" w:line="560" w:lineRule="exact"/>
        <w:ind w:firstLine="320" w:firstLineChars="100"/>
        <w:rPr>
          <w:rFonts w:hint="eastAsia" w:ascii="??_GB2312" w:hAnsi="仿宋" w:eastAsia="宋体"/>
          <w:color w:val="000000"/>
          <w:sz w:val="32"/>
          <w:szCs w:val="32"/>
          <w:lang w:val="en-US" w:eastAsia="zh-CN"/>
        </w:rPr>
      </w:pPr>
      <w:r>
        <w:rPr>
          <w:rFonts w:hint="eastAsia" w:ascii="??_GB2312" w:hAnsi="仿宋" w:eastAsia="宋体"/>
          <w:color w:val="000000"/>
          <w:sz w:val="32"/>
          <w:szCs w:val="32"/>
          <w:lang w:eastAsia="zh-CN"/>
        </w:rPr>
        <w:t>（</w:t>
      </w:r>
      <w:r>
        <w:rPr>
          <w:rFonts w:ascii="??_GB2312" w:hAnsi="仿宋" w:eastAsia="Times New Roman"/>
          <w:color w:val="000000"/>
          <w:sz w:val="32"/>
          <w:szCs w:val="32"/>
        </w:rPr>
        <w:t>生产</w:t>
      </w:r>
      <w:r>
        <w:rPr>
          <w:rFonts w:hint="eastAsia" w:ascii="??_GB2312" w:hAnsi="仿宋" w:eastAsia="宋体"/>
          <w:color w:val="000000"/>
          <w:sz w:val="32"/>
          <w:szCs w:val="32"/>
          <w:lang w:eastAsia="zh-CN"/>
        </w:rPr>
        <w:t>、配送）</w:t>
      </w:r>
      <w:r>
        <w:rPr>
          <w:rFonts w:ascii="??_GB2312" w:hAnsi="仿宋" w:eastAsia="Times New Roman"/>
          <w:color w:val="000000"/>
          <w:sz w:val="32"/>
          <w:szCs w:val="32"/>
        </w:rPr>
        <w:t xml:space="preserve">企业名称和盖章: </w:t>
      </w:r>
      <w:r>
        <w:rPr>
          <w:rFonts w:hint="eastAsia" w:ascii="??_GB2312" w:hAnsi="仿宋" w:eastAsia="宋体"/>
          <w:color w:val="000000"/>
          <w:sz w:val="32"/>
          <w:szCs w:val="32"/>
          <w:lang w:val="en-US" w:eastAsia="zh-CN"/>
        </w:rPr>
        <w:t xml:space="preserve">     </w:t>
      </w:r>
    </w:p>
    <w:p>
      <w:pPr>
        <w:spacing w:line="560" w:lineRule="exact"/>
        <w:ind w:left="7338" w:leftChars="3190" w:hanging="320" w:hangingChars="100"/>
        <w:jc w:val="both"/>
        <w:rPr>
          <w:rFonts w:ascii="??_GB2312" w:hAnsi="仿宋" w:eastAsia="Times New Roman"/>
          <w:color w:val="000000"/>
          <w:sz w:val="32"/>
          <w:szCs w:val="32"/>
        </w:rPr>
      </w:pPr>
      <w:r>
        <w:rPr>
          <w:rFonts w:ascii="??_GB2312" w:hAnsi="仿宋" w:eastAsia="Times New Roman"/>
          <w:color w:val="000000"/>
          <w:sz w:val="32"/>
          <w:szCs w:val="32"/>
        </w:rPr>
        <w:t>年</w:t>
      </w:r>
      <w:r>
        <w:rPr>
          <w:rFonts w:ascii="宋体" w:eastAsia="宋体" w:cs="宋体"/>
          <w:color w:val="000000"/>
          <w:sz w:val="32"/>
          <w:szCs w:val="32"/>
        </w:rPr>
        <w:t>  </w:t>
      </w:r>
      <w:r>
        <w:rPr>
          <w:rFonts w:hint="eastAsia" w:ascii="宋体" w:eastAsia="宋体" w:cs="宋体"/>
          <w:color w:val="000000"/>
          <w:sz w:val="32"/>
          <w:szCs w:val="32"/>
          <w:lang w:val="en-US" w:eastAsia="zh-CN"/>
        </w:rPr>
        <w:t xml:space="preserve"> </w:t>
      </w:r>
      <w:r>
        <w:rPr>
          <w:rFonts w:ascii="??_GB2312" w:hAnsi="仿宋" w:eastAsia="Times New Roman"/>
          <w:color w:val="000000"/>
          <w:sz w:val="32"/>
          <w:szCs w:val="32"/>
        </w:rPr>
        <w:t>月</w:t>
      </w:r>
      <w:r>
        <w:rPr>
          <w:rFonts w:ascii="宋体" w:eastAsia="宋体" w:cs="宋体"/>
          <w:color w:val="000000"/>
          <w:sz w:val="32"/>
          <w:szCs w:val="32"/>
        </w:rPr>
        <w:t> </w:t>
      </w:r>
      <w:r>
        <w:rPr>
          <w:rFonts w:hint="eastAsia" w:ascii="宋体" w:eastAsia="宋体" w:cs="宋体"/>
          <w:color w:val="000000"/>
          <w:sz w:val="32"/>
          <w:szCs w:val="32"/>
          <w:lang w:val="en-US" w:eastAsia="zh-CN"/>
        </w:rPr>
        <w:t xml:space="preserve">  </w:t>
      </w:r>
      <w:r>
        <w:rPr>
          <w:rFonts w:ascii="宋体" w:eastAsia="宋体" w:cs="宋体"/>
          <w:color w:val="000000"/>
          <w:sz w:val="32"/>
          <w:szCs w:val="32"/>
        </w:rPr>
        <w:t> </w:t>
      </w:r>
      <w:r>
        <w:rPr>
          <w:rFonts w:ascii="??_GB2312" w:hAnsi="仿宋" w:eastAsia="Times New Roman"/>
          <w:color w:val="000000"/>
          <w:sz w:val="32"/>
          <w:szCs w:val="32"/>
        </w:rPr>
        <w:t>日</w:t>
      </w:r>
    </w:p>
    <w:sectPr>
      <w:headerReference r:id="rId3" w:type="default"/>
      <w:pgSz w:w="11906" w:h="16838"/>
      <w:pgMar w:top="1440" w:right="1440" w:bottom="1440" w:left="1440" w:header="709" w:footer="567" w:gutter="0"/>
      <w:pgNumType w:fmt="numberInDash"/>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roman"/>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evenAndOddHeaders w:val="1"/>
  <w:drawingGridHorizontalSpacing w:val="110"/>
  <w:noPunctuationKerning w:val="1"/>
  <w:characterSpacingControl w:val="doNotCompress"/>
  <w:noLineBreaksAfter w:lang="zh-CN" w:val="$([{£¥·‘“〈《「『【〔〖〝﹙﹛﹝＄（．［｛￡￥"/>
  <w:noLineBreaksBefore w:lang="zh-CN" w:val="!%),.:;&gt;?]}¢¨°·ˇˉ―‖’”…‰′″›℃∶、。〃〉》」』】〕〗〞︶︺︾﹀﹄﹚﹜﹞！＂％＇），．：；？］｀｜｝～￠"/>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50"/>
    <w:rsid w:val="000014B1"/>
    <w:rsid w:val="00001501"/>
    <w:rsid w:val="000015E1"/>
    <w:rsid w:val="00012038"/>
    <w:rsid w:val="00022DCC"/>
    <w:rsid w:val="00032DC2"/>
    <w:rsid w:val="00037451"/>
    <w:rsid w:val="0004207C"/>
    <w:rsid w:val="00043221"/>
    <w:rsid w:val="00044E66"/>
    <w:rsid w:val="000555E7"/>
    <w:rsid w:val="00064BC1"/>
    <w:rsid w:val="000656AF"/>
    <w:rsid w:val="0008008E"/>
    <w:rsid w:val="00080373"/>
    <w:rsid w:val="000812B4"/>
    <w:rsid w:val="00097742"/>
    <w:rsid w:val="000B5746"/>
    <w:rsid w:val="000D09AA"/>
    <w:rsid w:val="000D38DC"/>
    <w:rsid w:val="000D5C34"/>
    <w:rsid w:val="000D65A8"/>
    <w:rsid w:val="000E2908"/>
    <w:rsid w:val="000E5E5D"/>
    <w:rsid w:val="000E7030"/>
    <w:rsid w:val="000F281F"/>
    <w:rsid w:val="000F4DE9"/>
    <w:rsid w:val="000F5578"/>
    <w:rsid w:val="000F6B55"/>
    <w:rsid w:val="000F70C7"/>
    <w:rsid w:val="001021CD"/>
    <w:rsid w:val="001044F0"/>
    <w:rsid w:val="00107631"/>
    <w:rsid w:val="00107D64"/>
    <w:rsid w:val="00111BBC"/>
    <w:rsid w:val="00113591"/>
    <w:rsid w:val="0011484D"/>
    <w:rsid w:val="00115767"/>
    <w:rsid w:val="001203DA"/>
    <w:rsid w:val="0012550F"/>
    <w:rsid w:val="00125A84"/>
    <w:rsid w:val="00125AF2"/>
    <w:rsid w:val="0013005C"/>
    <w:rsid w:val="001370BC"/>
    <w:rsid w:val="00140BED"/>
    <w:rsid w:val="00147152"/>
    <w:rsid w:val="0015101B"/>
    <w:rsid w:val="00155FE7"/>
    <w:rsid w:val="001562C1"/>
    <w:rsid w:val="0016074A"/>
    <w:rsid w:val="001642EF"/>
    <w:rsid w:val="00170252"/>
    <w:rsid w:val="001753BE"/>
    <w:rsid w:val="00175A71"/>
    <w:rsid w:val="001801BF"/>
    <w:rsid w:val="001805B5"/>
    <w:rsid w:val="00181708"/>
    <w:rsid w:val="0018339C"/>
    <w:rsid w:val="00192091"/>
    <w:rsid w:val="00195B0A"/>
    <w:rsid w:val="001A4B59"/>
    <w:rsid w:val="001A6877"/>
    <w:rsid w:val="001A74D0"/>
    <w:rsid w:val="001B1291"/>
    <w:rsid w:val="001B13B2"/>
    <w:rsid w:val="001B17D1"/>
    <w:rsid w:val="001B4A87"/>
    <w:rsid w:val="001C4275"/>
    <w:rsid w:val="001D4C4A"/>
    <w:rsid w:val="001E0A0E"/>
    <w:rsid w:val="001E6DCE"/>
    <w:rsid w:val="001F6466"/>
    <w:rsid w:val="001F7BD5"/>
    <w:rsid w:val="00204B0C"/>
    <w:rsid w:val="00212C69"/>
    <w:rsid w:val="00216E63"/>
    <w:rsid w:val="00220946"/>
    <w:rsid w:val="00222B12"/>
    <w:rsid w:val="00227E7B"/>
    <w:rsid w:val="00231551"/>
    <w:rsid w:val="00232508"/>
    <w:rsid w:val="002328D7"/>
    <w:rsid w:val="00235FF7"/>
    <w:rsid w:val="00236F78"/>
    <w:rsid w:val="00241849"/>
    <w:rsid w:val="00246184"/>
    <w:rsid w:val="002547EC"/>
    <w:rsid w:val="002560A2"/>
    <w:rsid w:val="002625F9"/>
    <w:rsid w:val="00263B8F"/>
    <w:rsid w:val="002650ED"/>
    <w:rsid w:val="00271308"/>
    <w:rsid w:val="00273BCA"/>
    <w:rsid w:val="00285430"/>
    <w:rsid w:val="00294D3A"/>
    <w:rsid w:val="002975F4"/>
    <w:rsid w:val="002A0D9B"/>
    <w:rsid w:val="002A44FF"/>
    <w:rsid w:val="002A52F0"/>
    <w:rsid w:val="002A7107"/>
    <w:rsid w:val="002C26B0"/>
    <w:rsid w:val="002C2B76"/>
    <w:rsid w:val="002C4422"/>
    <w:rsid w:val="002C714C"/>
    <w:rsid w:val="002E044F"/>
    <w:rsid w:val="002E27EC"/>
    <w:rsid w:val="002F1005"/>
    <w:rsid w:val="002F615B"/>
    <w:rsid w:val="00312E79"/>
    <w:rsid w:val="00313863"/>
    <w:rsid w:val="00322E71"/>
    <w:rsid w:val="00323A9F"/>
    <w:rsid w:val="00323B43"/>
    <w:rsid w:val="003310F3"/>
    <w:rsid w:val="003403F8"/>
    <w:rsid w:val="00345BA5"/>
    <w:rsid w:val="0035324F"/>
    <w:rsid w:val="00353B80"/>
    <w:rsid w:val="00354392"/>
    <w:rsid w:val="00360EA6"/>
    <w:rsid w:val="003623D6"/>
    <w:rsid w:val="003646C4"/>
    <w:rsid w:val="0037165F"/>
    <w:rsid w:val="00372545"/>
    <w:rsid w:val="00374FBC"/>
    <w:rsid w:val="003760C2"/>
    <w:rsid w:val="0038548A"/>
    <w:rsid w:val="00385E6E"/>
    <w:rsid w:val="003906D1"/>
    <w:rsid w:val="003926A9"/>
    <w:rsid w:val="0039641A"/>
    <w:rsid w:val="003A0B13"/>
    <w:rsid w:val="003A20C3"/>
    <w:rsid w:val="003A647E"/>
    <w:rsid w:val="003A6C29"/>
    <w:rsid w:val="003A6D03"/>
    <w:rsid w:val="003B1792"/>
    <w:rsid w:val="003B7F4C"/>
    <w:rsid w:val="003D278F"/>
    <w:rsid w:val="003D37D8"/>
    <w:rsid w:val="003D5C33"/>
    <w:rsid w:val="003E14C2"/>
    <w:rsid w:val="003E422F"/>
    <w:rsid w:val="003F25B7"/>
    <w:rsid w:val="003F2A85"/>
    <w:rsid w:val="003F739E"/>
    <w:rsid w:val="00405DD3"/>
    <w:rsid w:val="004121AD"/>
    <w:rsid w:val="00415F43"/>
    <w:rsid w:val="00417333"/>
    <w:rsid w:val="00426133"/>
    <w:rsid w:val="0042729E"/>
    <w:rsid w:val="00432CA1"/>
    <w:rsid w:val="004358AB"/>
    <w:rsid w:val="004361B8"/>
    <w:rsid w:val="00437304"/>
    <w:rsid w:val="00441277"/>
    <w:rsid w:val="004520FC"/>
    <w:rsid w:val="004522BB"/>
    <w:rsid w:val="00454D9F"/>
    <w:rsid w:val="0046183B"/>
    <w:rsid w:val="00463DDC"/>
    <w:rsid w:val="00472FF8"/>
    <w:rsid w:val="00473517"/>
    <w:rsid w:val="00474368"/>
    <w:rsid w:val="004813ED"/>
    <w:rsid w:val="0048364A"/>
    <w:rsid w:val="00483B44"/>
    <w:rsid w:val="0049331C"/>
    <w:rsid w:val="004968AF"/>
    <w:rsid w:val="004A4762"/>
    <w:rsid w:val="004A7EA1"/>
    <w:rsid w:val="004B063F"/>
    <w:rsid w:val="004B0947"/>
    <w:rsid w:val="004B1930"/>
    <w:rsid w:val="004B1A2A"/>
    <w:rsid w:val="004B1DE1"/>
    <w:rsid w:val="004B5AF4"/>
    <w:rsid w:val="004B6F5E"/>
    <w:rsid w:val="004B75EA"/>
    <w:rsid w:val="004C33E5"/>
    <w:rsid w:val="004C45C6"/>
    <w:rsid w:val="004C65A1"/>
    <w:rsid w:val="004C6A4D"/>
    <w:rsid w:val="004D0045"/>
    <w:rsid w:val="004D2B39"/>
    <w:rsid w:val="004D562B"/>
    <w:rsid w:val="004D7A88"/>
    <w:rsid w:val="004E371E"/>
    <w:rsid w:val="004E6AEB"/>
    <w:rsid w:val="004F098C"/>
    <w:rsid w:val="004F6BEA"/>
    <w:rsid w:val="00504016"/>
    <w:rsid w:val="00507286"/>
    <w:rsid w:val="005113B9"/>
    <w:rsid w:val="00517BFF"/>
    <w:rsid w:val="00521203"/>
    <w:rsid w:val="0052351A"/>
    <w:rsid w:val="00526E36"/>
    <w:rsid w:val="005309B6"/>
    <w:rsid w:val="005369A3"/>
    <w:rsid w:val="00537E1E"/>
    <w:rsid w:val="00546A4D"/>
    <w:rsid w:val="00553273"/>
    <w:rsid w:val="00553E12"/>
    <w:rsid w:val="005545C1"/>
    <w:rsid w:val="005633F0"/>
    <w:rsid w:val="00573D5E"/>
    <w:rsid w:val="00590070"/>
    <w:rsid w:val="00590DA4"/>
    <w:rsid w:val="00592330"/>
    <w:rsid w:val="0059450E"/>
    <w:rsid w:val="005A3759"/>
    <w:rsid w:val="005A6112"/>
    <w:rsid w:val="005B0A98"/>
    <w:rsid w:val="005B275B"/>
    <w:rsid w:val="005B5ED8"/>
    <w:rsid w:val="005B7A71"/>
    <w:rsid w:val="005C0624"/>
    <w:rsid w:val="005C7ED9"/>
    <w:rsid w:val="005D0D8D"/>
    <w:rsid w:val="005D3666"/>
    <w:rsid w:val="005D3B09"/>
    <w:rsid w:val="005D4881"/>
    <w:rsid w:val="005D5278"/>
    <w:rsid w:val="005D55A6"/>
    <w:rsid w:val="005E273F"/>
    <w:rsid w:val="005E6988"/>
    <w:rsid w:val="005E7C6A"/>
    <w:rsid w:val="005F2027"/>
    <w:rsid w:val="005F2991"/>
    <w:rsid w:val="005F3E7D"/>
    <w:rsid w:val="005F64D6"/>
    <w:rsid w:val="00600969"/>
    <w:rsid w:val="00601A6E"/>
    <w:rsid w:val="00602261"/>
    <w:rsid w:val="0060490B"/>
    <w:rsid w:val="00604F1E"/>
    <w:rsid w:val="00606661"/>
    <w:rsid w:val="00612EA2"/>
    <w:rsid w:val="00615090"/>
    <w:rsid w:val="0062189B"/>
    <w:rsid w:val="00622E75"/>
    <w:rsid w:val="00623E03"/>
    <w:rsid w:val="006303F0"/>
    <w:rsid w:val="00630519"/>
    <w:rsid w:val="00647C25"/>
    <w:rsid w:val="006567E3"/>
    <w:rsid w:val="00660328"/>
    <w:rsid w:val="00660B0C"/>
    <w:rsid w:val="00661882"/>
    <w:rsid w:val="0066239D"/>
    <w:rsid w:val="006670CE"/>
    <w:rsid w:val="00677017"/>
    <w:rsid w:val="00682CBD"/>
    <w:rsid w:val="006833C8"/>
    <w:rsid w:val="0068754A"/>
    <w:rsid w:val="00697903"/>
    <w:rsid w:val="006A30C0"/>
    <w:rsid w:val="006A33E7"/>
    <w:rsid w:val="006A651B"/>
    <w:rsid w:val="006A677A"/>
    <w:rsid w:val="006B46E9"/>
    <w:rsid w:val="006C4038"/>
    <w:rsid w:val="006C5DD5"/>
    <w:rsid w:val="006D2276"/>
    <w:rsid w:val="006D782A"/>
    <w:rsid w:val="006F0F8D"/>
    <w:rsid w:val="006F2305"/>
    <w:rsid w:val="006F59D0"/>
    <w:rsid w:val="0070322E"/>
    <w:rsid w:val="00710905"/>
    <w:rsid w:val="007350E0"/>
    <w:rsid w:val="007404E1"/>
    <w:rsid w:val="0074265B"/>
    <w:rsid w:val="00746CFC"/>
    <w:rsid w:val="00746D0E"/>
    <w:rsid w:val="00773F39"/>
    <w:rsid w:val="0077571A"/>
    <w:rsid w:val="007845A8"/>
    <w:rsid w:val="00787246"/>
    <w:rsid w:val="00792944"/>
    <w:rsid w:val="00792AE0"/>
    <w:rsid w:val="00794009"/>
    <w:rsid w:val="007A200E"/>
    <w:rsid w:val="007A7A12"/>
    <w:rsid w:val="007B2F7B"/>
    <w:rsid w:val="007B45FC"/>
    <w:rsid w:val="007B518D"/>
    <w:rsid w:val="007C01E0"/>
    <w:rsid w:val="007C4591"/>
    <w:rsid w:val="007C5767"/>
    <w:rsid w:val="007D0612"/>
    <w:rsid w:val="007D4A39"/>
    <w:rsid w:val="007D745F"/>
    <w:rsid w:val="007E0AF0"/>
    <w:rsid w:val="007E4663"/>
    <w:rsid w:val="007E699E"/>
    <w:rsid w:val="007E7AC0"/>
    <w:rsid w:val="007F2394"/>
    <w:rsid w:val="007F7AF0"/>
    <w:rsid w:val="0080045E"/>
    <w:rsid w:val="008051E1"/>
    <w:rsid w:val="00811CD5"/>
    <w:rsid w:val="00812F09"/>
    <w:rsid w:val="0081685F"/>
    <w:rsid w:val="00826701"/>
    <w:rsid w:val="00827CE9"/>
    <w:rsid w:val="00832017"/>
    <w:rsid w:val="0084598D"/>
    <w:rsid w:val="008463EF"/>
    <w:rsid w:val="008503D3"/>
    <w:rsid w:val="0085171E"/>
    <w:rsid w:val="00855C96"/>
    <w:rsid w:val="00865DB4"/>
    <w:rsid w:val="0086620D"/>
    <w:rsid w:val="00866638"/>
    <w:rsid w:val="00873536"/>
    <w:rsid w:val="00876269"/>
    <w:rsid w:val="008A6295"/>
    <w:rsid w:val="008B16FC"/>
    <w:rsid w:val="008B313D"/>
    <w:rsid w:val="008B48B1"/>
    <w:rsid w:val="008B4D60"/>
    <w:rsid w:val="008B50B3"/>
    <w:rsid w:val="008B7726"/>
    <w:rsid w:val="008C34C7"/>
    <w:rsid w:val="008D26FE"/>
    <w:rsid w:val="008D7119"/>
    <w:rsid w:val="008E13E8"/>
    <w:rsid w:val="008E5645"/>
    <w:rsid w:val="008F0693"/>
    <w:rsid w:val="008F144F"/>
    <w:rsid w:val="008F398A"/>
    <w:rsid w:val="008F5AF4"/>
    <w:rsid w:val="008F6358"/>
    <w:rsid w:val="008F7E83"/>
    <w:rsid w:val="00900095"/>
    <w:rsid w:val="00904A50"/>
    <w:rsid w:val="00913373"/>
    <w:rsid w:val="00930026"/>
    <w:rsid w:val="00933B64"/>
    <w:rsid w:val="00937CB8"/>
    <w:rsid w:val="009440DD"/>
    <w:rsid w:val="00944FBB"/>
    <w:rsid w:val="00945D7E"/>
    <w:rsid w:val="0095250C"/>
    <w:rsid w:val="009579D7"/>
    <w:rsid w:val="009611AA"/>
    <w:rsid w:val="00961936"/>
    <w:rsid w:val="00963334"/>
    <w:rsid w:val="009664F4"/>
    <w:rsid w:val="00970871"/>
    <w:rsid w:val="00983F5A"/>
    <w:rsid w:val="00990EB0"/>
    <w:rsid w:val="009A0F3D"/>
    <w:rsid w:val="009A486D"/>
    <w:rsid w:val="009A5090"/>
    <w:rsid w:val="009A74C5"/>
    <w:rsid w:val="009A7B93"/>
    <w:rsid w:val="009A7FDF"/>
    <w:rsid w:val="009B0A7B"/>
    <w:rsid w:val="009B25F8"/>
    <w:rsid w:val="009B5A6A"/>
    <w:rsid w:val="009B5BED"/>
    <w:rsid w:val="009B637E"/>
    <w:rsid w:val="009B7C4D"/>
    <w:rsid w:val="009D7C77"/>
    <w:rsid w:val="009E2D8C"/>
    <w:rsid w:val="009E4849"/>
    <w:rsid w:val="009E6911"/>
    <w:rsid w:val="009E7A10"/>
    <w:rsid w:val="009F19ED"/>
    <w:rsid w:val="00A03B0A"/>
    <w:rsid w:val="00A04E29"/>
    <w:rsid w:val="00A11D68"/>
    <w:rsid w:val="00A13019"/>
    <w:rsid w:val="00A14307"/>
    <w:rsid w:val="00A21018"/>
    <w:rsid w:val="00A23743"/>
    <w:rsid w:val="00A240EC"/>
    <w:rsid w:val="00A24F67"/>
    <w:rsid w:val="00A306B4"/>
    <w:rsid w:val="00A31E1B"/>
    <w:rsid w:val="00A37D69"/>
    <w:rsid w:val="00A524BC"/>
    <w:rsid w:val="00A52A13"/>
    <w:rsid w:val="00A52D65"/>
    <w:rsid w:val="00A55A68"/>
    <w:rsid w:val="00A62F73"/>
    <w:rsid w:val="00A77096"/>
    <w:rsid w:val="00A86F53"/>
    <w:rsid w:val="00A87B4A"/>
    <w:rsid w:val="00A94B1C"/>
    <w:rsid w:val="00AC4EDF"/>
    <w:rsid w:val="00AC50EA"/>
    <w:rsid w:val="00AE5722"/>
    <w:rsid w:val="00B12448"/>
    <w:rsid w:val="00B1722C"/>
    <w:rsid w:val="00B17A62"/>
    <w:rsid w:val="00B20967"/>
    <w:rsid w:val="00B22A28"/>
    <w:rsid w:val="00B25BB1"/>
    <w:rsid w:val="00B31FC0"/>
    <w:rsid w:val="00B3212A"/>
    <w:rsid w:val="00B34AD4"/>
    <w:rsid w:val="00B437D5"/>
    <w:rsid w:val="00B43B46"/>
    <w:rsid w:val="00B456D9"/>
    <w:rsid w:val="00B4698E"/>
    <w:rsid w:val="00B476FA"/>
    <w:rsid w:val="00B50F4A"/>
    <w:rsid w:val="00B55B0E"/>
    <w:rsid w:val="00B57AA1"/>
    <w:rsid w:val="00B61384"/>
    <w:rsid w:val="00B65B8F"/>
    <w:rsid w:val="00B66917"/>
    <w:rsid w:val="00B71C59"/>
    <w:rsid w:val="00B73657"/>
    <w:rsid w:val="00B76325"/>
    <w:rsid w:val="00B77DEA"/>
    <w:rsid w:val="00B85B5D"/>
    <w:rsid w:val="00B938AB"/>
    <w:rsid w:val="00B9461B"/>
    <w:rsid w:val="00B966C9"/>
    <w:rsid w:val="00B96D81"/>
    <w:rsid w:val="00B97444"/>
    <w:rsid w:val="00BA1D59"/>
    <w:rsid w:val="00BA25F9"/>
    <w:rsid w:val="00BB0111"/>
    <w:rsid w:val="00BC3FB7"/>
    <w:rsid w:val="00BC661E"/>
    <w:rsid w:val="00BD510A"/>
    <w:rsid w:val="00BE0EA3"/>
    <w:rsid w:val="00BE2E87"/>
    <w:rsid w:val="00BE7965"/>
    <w:rsid w:val="00BF78A0"/>
    <w:rsid w:val="00C109C6"/>
    <w:rsid w:val="00C171BE"/>
    <w:rsid w:val="00C17BDD"/>
    <w:rsid w:val="00C33A88"/>
    <w:rsid w:val="00C364E5"/>
    <w:rsid w:val="00C36C05"/>
    <w:rsid w:val="00C371EB"/>
    <w:rsid w:val="00C4022F"/>
    <w:rsid w:val="00C40376"/>
    <w:rsid w:val="00C41960"/>
    <w:rsid w:val="00C41F2E"/>
    <w:rsid w:val="00C44504"/>
    <w:rsid w:val="00C516E0"/>
    <w:rsid w:val="00C54FF3"/>
    <w:rsid w:val="00C5797F"/>
    <w:rsid w:val="00C760D4"/>
    <w:rsid w:val="00C806E4"/>
    <w:rsid w:val="00C80B5A"/>
    <w:rsid w:val="00C854F0"/>
    <w:rsid w:val="00C90F56"/>
    <w:rsid w:val="00C93C90"/>
    <w:rsid w:val="00C93F75"/>
    <w:rsid w:val="00CA3656"/>
    <w:rsid w:val="00CA7559"/>
    <w:rsid w:val="00CB005B"/>
    <w:rsid w:val="00CB7963"/>
    <w:rsid w:val="00CC07CD"/>
    <w:rsid w:val="00CD2391"/>
    <w:rsid w:val="00CE18B0"/>
    <w:rsid w:val="00CE26E8"/>
    <w:rsid w:val="00CF776C"/>
    <w:rsid w:val="00D027A3"/>
    <w:rsid w:val="00D04B34"/>
    <w:rsid w:val="00D06309"/>
    <w:rsid w:val="00D170E2"/>
    <w:rsid w:val="00D17BAF"/>
    <w:rsid w:val="00D31D50"/>
    <w:rsid w:val="00D3326E"/>
    <w:rsid w:val="00D3468F"/>
    <w:rsid w:val="00D35629"/>
    <w:rsid w:val="00D41DEA"/>
    <w:rsid w:val="00D427F1"/>
    <w:rsid w:val="00D60904"/>
    <w:rsid w:val="00D64D1B"/>
    <w:rsid w:val="00D73B36"/>
    <w:rsid w:val="00D81C7A"/>
    <w:rsid w:val="00D871D4"/>
    <w:rsid w:val="00D93052"/>
    <w:rsid w:val="00D95BEE"/>
    <w:rsid w:val="00D95FE8"/>
    <w:rsid w:val="00DA45EC"/>
    <w:rsid w:val="00DB5135"/>
    <w:rsid w:val="00DB6BD7"/>
    <w:rsid w:val="00DC2694"/>
    <w:rsid w:val="00DD6488"/>
    <w:rsid w:val="00DD656E"/>
    <w:rsid w:val="00DE0C61"/>
    <w:rsid w:val="00DE7189"/>
    <w:rsid w:val="00E007E8"/>
    <w:rsid w:val="00E032F1"/>
    <w:rsid w:val="00E07160"/>
    <w:rsid w:val="00E10189"/>
    <w:rsid w:val="00E10496"/>
    <w:rsid w:val="00E119E6"/>
    <w:rsid w:val="00E14984"/>
    <w:rsid w:val="00E22EF5"/>
    <w:rsid w:val="00E31D20"/>
    <w:rsid w:val="00E365E0"/>
    <w:rsid w:val="00E367F4"/>
    <w:rsid w:val="00E4057B"/>
    <w:rsid w:val="00E46115"/>
    <w:rsid w:val="00E47333"/>
    <w:rsid w:val="00E52834"/>
    <w:rsid w:val="00E53C4D"/>
    <w:rsid w:val="00E542B1"/>
    <w:rsid w:val="00E55B7F"/>
    <w:rsid w:val="00E56A31"/>
    <w:rsid w:val="00E64345"/>
    <w:rsid w:val="00E66362"/>
    <w:rsid w:val="00E7386B"/>
    <w:rsid w:val="00E80BB5"/>
    <w:rsid w:val="00E82E15"/>
    <w:rsid w:val="00E85C8C"/>
    <w:rsid w:val="00E92496"/>
    <w:rsid w:val="00E979AB"/>
    <w:rsid w:val="00EA6D29"/>
    <w:rsid w:val="00EA750A"/>
    <w:rsid w:val="00EC054F"/>
    <w:rsid w:val="00EC7255"/>
    <w:rsid w:val="00ED1F92"/>
    <w:rsid w:val="00ED7DE2"/>
    <w:rsid w:val="00EE050B"/>
    <w:rsid w:val="00EE75F7"/>
    <w:rsid w:val="00EE7E39"/>
    <w:rsid w:val="00EF038C"/>
    <w:rsid w:val="00EF23D5"/>
    <w:rsid w:val="00EF58C3"/>
    <w:rsid w:val="00F01D85"/>
    <w:rsid w:val="00F0333D"/>
    <w:rsid w:val="00F0365F"/>
    <w:rsid w:val="00F10A42"/>
    <w:rsid w:val="00F1569D"/>
    <w:rsid w:val="00F15A69"/>
    <w:rsid w:val="00F1776D"/>
    <w:rsid w:val="00F201E1"/>
    <w:rsid w:val="00F22AFB"/>
    <w:rsid w:val="00F27E7A"/>
    <w:rsid w:val="00F30559"/>
    <w:rsid w:val="00F323A8"/>
    <w:rsid w:val="00F328C4"/>
    <w:rsid w:val="00F35023"/>
    <w:rsid w:val="00F4070C"/>
    <w:rsid w:val="00F4184F"/>
    <w:rsid w:val="00F530F9"/>
    <w:rsid w:val="00F5643E"/>
    <w:rsid w:val="00F60AA5"/>
    <w:rsid w:val="00F62909"/>
    <w:rsid w:val="00F639AA"/>
    <w:rsid w:val="00F65F70"/>
    <w:rsid w:val="00F66C9D"/>
    <w:rsid w:val="00F72951"/>
    <w:rsid w:val="00F72DBA"/>
    <w:rsid w:val="00F841E2"/>
    <w:rsid w:val="00F87412"/>
    <w:rsid w:val="00F934B2"/>
    <w:rsid w:val="00FA221F"/>
    <w:rsid w:val="00FA4AAF"/>
    <w:rsid w:val="00FB4D55"/>
    <w:rsid w:val="00FC1E3B"/>
    <w:rsid w:val="00FC7288"/>
    <w:rsid w:val="00FD06AE"/>
    <w:rsid w:val="00FD529F"/>
    <w:rsid w:val="00FD7147"/>
    <w:rsid w:val="00FE1562"/>
    <w:rsid w:val="00FE2C0F"/>
    <w:rsid w:val="00FE467B"/>
    <w:rsid w:val="00FE53CB"/>
    <w:rsid w:val="00FF0C44"/>
    <w:rsid w:val="00FF0D1E"/>
    <w:rsid w:val="00FF2E36"/>
    <w:rsid w:val="00FF6236"/>
    <w:rsid w:val="06837E0A"/>
    <w:rsid w:val="089618E8"/>
    <w:rsid w:val="0BD33351"/>
    <w:rsid w:val="12B25CE1"/>
    <w:rsid w:val="15C06A66"/>
    <w:rsid w:val="181B5179"/>
    <w:rsid w:val="1CBE5297"/>
    <w:rsid w:val="21BE0DAE"/>
    <w:rsid w:val="21CE12BC"/>
    <w:rsid w:val="286504E1"/>
    <w:rsid w:val="28AD2F7A"/>
    <w:rsid w:val="2A57287C"/>
    <w:rsid w:val="2B9F1EBB"/>
    <w:rsid w:val="2FFB7413"/>
    <w:rsid w:val="30F756C1"/>
    <w:rsid w:val="346A59D8"/>
    <w:rsid w:val="36585FD7"/>
    <w:rsid w:val="3E7F22FF"/>
    <w:rsid w:val="3F520A90"/>
    <w:rsid w:val="418A0D17"/>
    <w:rsid w:val="41A64A56"/>
    <w:rsid w:val="45593473"/>
    <w:rsid w:val="47445E50"/>
    <w:rsid w:val="488E17F9"/>
    <w:rsid w:val="4C3D552A"/>
    <w:rsid w:val="4DA161FE"/>
    <w:rsid w:val="4E3C3BFA"/>
    <w:rsid w:val="4F632EDD"/>
    <w:rsid w:val="54700421"/>
    <w:rsid w:val="554872AD"/>
    <w:rsid w:val="563B17D8"/>
    <w:rsid w:val="583D732C"/>
    <w:rsid w:val="5EB60826"/>
    <w:rsid w:val="60D428A5"/>
    <w:rsid w:val="611A14FF"/>
    <w:rsid w:val="640F25D1"/>
    <w:rsid w:val="66D12E84"/>
    <w:rsid w:val="693061FD"/>
    <w:rsid w:val="6AB13833"/>
    <w:rsid w:val="6D476032"/>
    <w:rsid w:val="6DA919F2"/>
    <w:rsid w:val="6DC14C77"/>
    <w:rsid w:val="709A3BEA"/>
    <w:rsid w:val="75B81CCD"/>
    <w:rsid w:val="797779C1"/>
    <w:rsid w:val="7A4A7B74"/>
    <w:rsid w:val="7E243A7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ocked="1"/>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8">
    <w:name w:val="Default Paragraph Font"/>
    <w:semiHidden/>
    <w:uiPriority w:val="99"/>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4"/>
    <w:qFormat/>
    <w:uiPriority w:val="99"/>
    <w:pPr>
      <w:widowControl w:val="0"/>
      <w:adjustRightInd/>
      <w:snapToGrid/>
      <w:spacing w:after="120"/>
      <w:jc w:val="both"/>
    </w:pPr>
    <w:rPr>
      <w:rFonts w:ascii="Times New Roman" w:hAnsi="Times New Roman" w:eastAsia="宋体"/>
      <w:kern w:val="2"/>
      <w:sz w:val="32"/>
      <w:szCs w:val="24"/>
    </w:rPr>
  </w:style>
  <w:style w:type="paragraph" w:styleId="3">
    <w:name w:val="Date"/>
    <w:basedOn w:val="1"/>
    <w:next w:val="1"/>
    <w:link w:val="15"/>
    <w:qFormat/>
    <w:uiPriority w:val="99"/>
    <w:pPr>
      <w:ind w:left="100" w:leftChars="2500"/>
    </w:pPr>
  </w:style>
  <w:style w:type="paragraph" w:styleId="4">
    <w:name w:val="Balloon Text"/>
    <w:basedOn w:val="1"/>
    <w:link w:val="16"/>
    <w:qFormat/>
    <w:uiPriority w:val="99"/>
    <w:pPr>
      <w:spacing w:after="0"/>
    </w:pPr>
    <w:rPr>
      <w:sz w:val="18"/>
      <w:szCs w:val="18"/>
    </w:rPr>
  </w:style>
  <w:style w:type="paragraph" w:styleId="5">
    <w:name w:val="footer"/>
    <w:basedOn w:val="1"/>
    <w:link w:val="17"/>
    <w:qFormat/>
    <w:uiPriority w:val="99"/>
    <w:pPr>
      <w:tabs>
        <w:tab w:val="center" w:pos="4153"/>
        <w:tab w:val="right" w:pos="8306"/>
      </w:tabs>
    </w:pPr>
    <w:rPr>
      <w:sz w:val="18"/>
      <w:szCs w:val="18"/>
    </w:rPr>
  </w:style>
  <w:style w:type="paragraph" w:styleId="6">
    <w:name w:val="header"/>
    <w:basedOn w:val="1"/>
    <w:link w:val="18"/>
    <w:qFormat/>
    <w:uiPriority w:val="99"/>
    <w:pPr>
      <w:tabs>
        <w:tab w:val="center" w:pos="4153"/>
        <w:tab w:val="right" w:pos="8306"/>
      </w:tabs>
      <w:jc w:val="center"/>
    </w:pPr>
    <w:rPr>
      <w:sz w:val="18"/>
      <w:szCs w:val="18"/>
    </w:rPr>
  </w:style>
  <w:style w:type="paragraph" w:styleId="7">
    <w:name w:val="Normal (Web)"/>
    <w:basedOn w:val="1"/>
    <w:qFormat/>
    <w:uiPriority w:val="99"/>
    <w:pPr>
      <w:widowControl w:val="0"/>
      <w:adjustRightInd/>
      <w:snapToGrid/>
      <w:spacing w:after="0"/>
    </w:pPr>
    <w:rPr>
      <w:rFonts w:ascii="Times New Roman" w:hAnsi="Times New Roman" w:eastAsia="宋体"/>
      <w:color w:val="2E74C6"/>
      <w:sz w:val="24"/>
      <w:szCs w:val="24"/>
    </w:rPr>
  </w:style>
  <w:style w:type="character" w:styleId="9">
    <w:name w:val="Strong"/>
    <w:basedOn w:val="8"/>
    <w:qFormat/>
    <w:locked/>
    <w:uiPriority w:val="99"/>
    <w:rPr>
      <w:rFonts w:cs="Times New Roman"/>
      <w:b/>
    </w:rPr>
  </w:style>
  <w:style w:type="character" w:styleId="10">
    <w:name w:val="Emphasis"/>
    <w:basedOn w:val="8"/>
    <w:qFormat/>
    <w:uiPriority w:val="99"/>
    <w:rPr>
      <w:rFonts w:cs="Times New Roman"/>
      <w:color w:val="CC0000"/>
      <w:sz w:val="24"/>
      <w:szCs w:val="24"/>
    </w:rPr>
  </w:style>
  <w:style w:type="character" w:styleId="11">
    <w:name w:val="Hyperlink"/>
    <w:basedOn w:val="8"/>
    <w:qFormat/>
    <w:uiPriority w:val="99"/>
    <w:rPr>
      <w:rFonts w:cs="Times New Roman"/>
      <w:color w:val="0000FF"/>
      <w:u w:val="single"/>
    </w:rPr>
  </w:style>
  <w:style w:type="table" w:styleId="13">
    <w:name w:val="Table Grid"/>
    <w:basedOn w:val="12"/>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14">
    <w:name w:val="Body Text Char"/>
    <w:basedOn w:val="8"/>
    <w:link w:val="2"/>
    <w:qFormat/>
    <w:locked/>
    <w:uiPriority w:val="99"/>
    <w:rPr>
      <w:rFonts w:ascii="Times New Roman" w:hAnsi="Times New Roman" w:cs="Times New Roman"/>
      <w:kern w:val="2"/>
      <w:sz w:val="24"/>
      <w:szCs w:val="24"/>
    </w:rPr>
  </w:style>
  <w:style w:type="character" w:customStyle="1" w:styleId="15">
    <w:name w:val="Date Char"/>
    <w:basedOn w:val="8"/>
    <w:link w:val="3"/>
    <w:semiHidden/>
    <w:qFormat/>
    <w:locked/>
    <w:uiPriority w:val="99"/>
    <w:rPr>
      <w:rFonts w:ascii="Tahoma" w:hAnsi="Tahoma" w:cs="Times New Roman"/>
      <w:sz w:val="22"/>
      <w:szCs w:val="22"/>
    </w:rPr>
  </w:style>
  <w:style w:type="character" w:customStyle="1" w:styleId="16">
    <w:name w:val="Balloon Text Char"/>
    <w:basedOn w:val="8"/>
    <w:link w:val="4"/>
    <w:semiHidden/>
    <w:qFormat/>
    <w:locked/>
    <w:uiPriority w:val="99"/>
    <w:rPr>
      <w:rFonts w:ascii="Tahoma" w:hAnsi="Tahoma" w:cs="Times New Roman"/>
      <w:sz w:val="18"/>
      <w:szCs w:val="18"/>
    </w:rPr>
  </w:style>
  <w:style w:type="character" w:customStyle="1" w:styleId="17">
    <w:name w:val="Footer Char"/>
    <w:basedOn w:val="8"/>
    <w:link w:val="5"/>
    <w:qFormat/>
    <w:locked/>
    <w:uiPriority w:val="99"/>
    <w:rPr>
      <w:rFonts w:ascii="Tahoma" w:hAnsi="Tahoma" w:cs="Times New Roman"/>
      <w:sz w:val="18"/>
      <w:szCs w:val="18"/>
    </w:rPr>
  </w:style>
  <w:style w:type="character" w:customStyle="1" w:styleId="18">
    <w:name w:val="Header Char"/>
    <w:basedOn w:val="8"/>
    <w:link w:val="6"/>
    <w:qFormat/>
    <w:locked/>
    <w:uiPriority w:val="99"/>
    <w:rPr>
      <w:rFonts w:ascii="Tahoma" w:hAnsi="Tahoma" w:cs="Times New Roman"/>
      <w:sz w:val="18"/>
      <w:szCs w:val="18"/>
    </w:rPr>
  </w:style>
  <w:style w:type="paragraph" w:customStyle="1" w:styleId="19">
    <w:name w:val="列出段落1"/>
    <w:basedOn w:val="1"/>
    <w:qFormat/>
    <w:uiPriority w:val="99"/>
    <w:pPr>
      <w:ind w:firstLine="420" w:firstLineChars="200"/>
    </w:pPr>
  </w:style>
  <w:style w:type="character" w:customStyle="1" w:styleId="20">
    <w:name w:val="info1"/>
    <w:qFormat/>
    <w:uiPriority w:val="99"/>
    <w:rPr>
      <w:sz w:val="29"/>
    </w:rPr>
  </w:style>
  <w:style w:type="paragraph" w:customStyle="1" w:styleId="21">
    <w:name w:val="xl51"/>
    <w:basedOn w:val="1"/>
    <w:qFormat/>
    <w:uiPriority w:val="99"/>
    <w:pPr>
      <w:adjustRightInd/>
      <w:snapToGrid/>
      <w:spacing w:before="100" w:beforeAutospacing="1" w:after="100" w:afterAutospacing="1"/>
      <w:jc w:val="center"/>
      <w:textAlignment w:val="center"/>
    </w:pPr>
    <w:rPr>
      <w:rFonts w:ascii="Times New Roman" w:hAnsi="Times New Roman" w:eastAsia="宋体"/>
      <w:b/>
      <w:bCs/>
      <w:sz w:val="36"/>
      <w:szCs w:val="36"/>
    </w:rPr>
  </w:style>
  <w:style w:type="paragraph" w:customStyle="1" w:styleId="22">
    <w:name w:val="列出段落2"/>
    <w:basedOn w:val="1"/>
    <w:qFormat/>
    <w:uiPriority w:val="99"/>
    <w:pPr>
      <w:ind w:firstLine="420" w:firstLineChars="200"/>
    </w:pPr>
  </w:style>
  <w:style w:type="paragraph" w:customStyle="1" w:styleId="23">
    <w:name w:val="列出段落3"/>
    <w:basedOn w:val="1"/>
    <w:qFormat/>
    <w:uiPriority w:val="99"/>
    <w:pPr>
      <w:ind w:firstLine="420" w:firstLineChars="200"/>
    </w:pPr>
  </w:style>
  <w:style w:type="paragraph" w:styleId="2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Lenovo</Company>
  <Pages>1</Pages>
  <Words>54</Words>
  <Characters>309</Characters>
  <Lines>0</Lines>
  <Paragraphs>0</Paragraphs>
  <TotalTime>1</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2017-12-08T07:42:00Z</dcterms:created>
  <dc:creator>Administrator</dc:creator>
  <cp:lastModifiedBy>Freedom</cp:lastModifiedBy>
  <cp:lastPrinted>2017-12-08T08:24:00Z</cp:lastPrinted>
  <dcterms:modified xsi:type="dcterms:W3CDTF">2018-11-16T02:33:06Z</dcterms:modified>
  <dc:title>附件5</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